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AAA" w:rsidRDefault="00F07AAA" w:rsidP="00F07AAA">
      <w:pPr>
        <w:keepNext/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1.6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F07AAA" w:rsidRDefault="00F07AAA" w:rsidP="00F07AAA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Regulamin Komisji Skarg, Wniosków i Petycji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1.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</w:r>
      <w:r>
        <w:rPr>
          <w:color w:val="000000"/>
          <w:sz w:val="24"/>
          <w:u w:color="000000"/>
        </w:rPr>
        <w:t>Komisja Skarg, Wniosków i </w:t>
      </w:r>
      <w:proofErr w:type="gramStart"/>
      <w:r>
        <w:rPr>
          <w:color w:val="000000"/>
          <w:sz w:val="24"/>
          <w:u w:color="000000"/>
        </w:rPr>
        <w:t>Petycji  działa</w:t>
      </w:r>
      <w:proofErr w:type="gramEnd"/>
      <w:r>
        <w:rPr>
          <w:color w:val="000000"/>
          <w:sz w:val="24"/>
          <w:u w:color="000000"/>
        </w:rPr>
        <w:t xml:space="preserve"> na podstawie ustawy, Statutu oraz niniejszego Regulaminu.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2.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W celu rozpatrywania skarg, wniosków i petycji należących zgodnie z przepisami prawa do właściwości Rady, Rada powołuje Komisję Skarg, Wniosków i </w:t>
      </w:r>
      <w:proofErr w:type="gramStart"/>
      <w:r>
        <w:rPr>
          <w:color w:val="000000"/>
          <w:sz w:val="24"/>
          <w:u w:color="000000"/>
        </w:rPr>
        <w:t>Petycji  uchwałą</w:t>
      </w:r>
      <w:proofErr w:type="gramEnd"/>
      <w:r>
        <w:rPr>
          <w:color w:val="000000"/>
          <w:sz w:val="24"/>
          <w:u w:color="000000"/>
        </w:rPr>
        <w:t xml:space="preserve"> podejmowaną zwykłą większością głosów w obecności co najmniej połowy ustawowego składu Rady.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skład Komisji Skarg, Wniosków i </w:t>
      </w:r>
      <w:proofErr w:type="gramStart"/>
      <w:r>
        <w:rPr>
          <w:color w:val="000000"/>
          <w:sz w:val="24"/>
          <w:u w:color="000000"/>
        </w:rPr>
        <w:t>Petycji  wchodzą</w:t>
      </w:r>
      <w:proofErr w:type="gramEnd"/>
      <w:r>
        <w:rPr>
          <w:color w:val="000000"/>
          <w:sz w:val="24"/>
          <w:u w:color="000000"/>
        </w:rPr>
        <w:t xml:space="preserve"> Radni, w tym przedstawiciele wszystkich Klubów, z wyjątkiem Radnych pełniących funkcję Przewodniczącego Rady, Wiceprzewodniczących oraz Członków Zarządu.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Rada wybiera Przewodniczącego oraz pozostałych członków Komisji Skarg, Wniosków                     i Petycji, w tym Wiceprzewodniczącego w liczbie określonej w uchwale Rady Powiatu o powołaniu tej Komisji, na sesji w głosowaniu jawnym, zwykłą większością głosów.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3.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Rada rozpatruje skargi i wnioski na zasadach określonych przepisami działu VIII (art. 221-259) ustawy z dnia 14 czerwca 1960 r. Kodeks postępowania administracyjnego.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rozpatruje petycje na zasadach określonych w ustawie z dnia 11 lipca 2014 r. o petycjach.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4.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Przedmiotem skargi może być w szczególności zaniedbanie lub nienależyte wykonywanie zadań przez właściwe organy albo przez ich pracowników, naruszenie praworządności lub interesów skarżących, a także przewlekłe lub biurokratyczne załatwianie spraw.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Przedmiotem wniosku mogą być w szczególności sprawy ulepszenia organizacji, wzmocnienia praworządności, usprawnienia pracy i zapobiegania nadużyciom, ochrony własności, lepszego zaspokojenia potrzeb ludności.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Przedmiotem petycji może być żądanie, w szczególności, zmiany przepisów prawa, podjęcia rozstrzygnięcia lub innego działania w sprawie dotyczącej podmiotu wnoszącego petycję, życia zbiorowego lub wartości wymagających szczególnej ochrony w imię dobra wspólnego, mieszczących się w zakresie zadań i kompetencji adresata petycji.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O tym czy pismo jest skargą, wnioskiem czy petycją decyduje treść pisma (żądania), a nie jego forma zewnętrzna.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5.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Przyjmowanie korespondencji zawierającej skargi, wnioski lub petycje odbywa się według przepisów Rozporządzenia Prezesa Rady Ministrów z dnia 18 stycznia 2011 r. w sprawie instrukcji kancelaryjnej, jednolitych rzeczowych wykazów akt oraz instrukcji w sprawie organizacji i zakresu działania archiwów zakładowych.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2. </w:t>
      </w:r>
      <w:r>
        <w:rPr>
          <w:color w:val="000000"/>
          <w:sz w:val="24"/>
          <w:u w:color="000000"/>
        </w:rPr>
        <w:t>Pismo zawierające skargę, wniosek lub petycję adresowaną do Rady Powiatu przekazuje się Przewodniczącemu Rady.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 xml:space="preserve">Przewodniczący Rady może wystąpić do właściwych osób i jednostek, których zadań lub działań dotyczy pismo, o którym mowa w ust. 2 o udostępnienie dowodów lub złożenie informacji lub </w:t>
      </w:r>
      <w:proofErr w:type="gramStart"/>
      <w:r>
        <w:rPr>
          <w:color w:val="000000"/>
          <w:sz w:val="24"/>
          <w:u w:color="000000"/>
        </w:rPr>
        <w:t>wyjaśnień  w</w:t>
      </w:r>
      <w:proofErr w:type="gramEnd"/>
      <w:r>
        <w:rPr>
          <w:color w:val="000000"/>
          <w:sz w:val="24"/>
          <w:u w:color="000000"/>
        </w:rPr>
        <w:t> przedmiocie skargi, wniosku lub petycji.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Przewodniczący Rady przekazuje skargę, wniosek lub petycję wraz ze zgromadzonymi materiałami, o których mowa w ust. 3 do Komisji Skarg Wniosków i Petycji.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 xml:space="preserve">W przypadku gdy Rada Powiatu nie jest właściwa do </w:t>
      </w:r>
      <w:proofErr w:type="gramStart"/>
      <w:r>
        <w:rPr>
          <w:color w:val="000000"/>
          <w:sz w:val="24"/>
          <w:u w:color="000000"/>
        </w:rPr>
        <w:t>rozpatrzenia  skargi</w:t>
      </w:r>
      <w:proofErr w:type="gramEnd"/>
      <w:r>
        <w:rPr>
          <w:color w:val="000000"/>
          <w:sz w:val="24"/>
          <w:u w:color="000000"/>
        </w:rPr>
        <w:t>, wniosku lub petycji, Przewodniczący Rady odpowiednio:</w:t>
      </w:r>
    </w:p>
    <w:p w:rsidR="00F07AAA" w:rsidRDefault="00F07AAA" w:rsidP="00F07AAA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przekazuje skargę niezwłocznie, jednak nie później niż w terminie 7 dni właściwemu organowi, zawiadamiając równocześnie skarżącego albo wskazuje mu właściwy organ;</w:t>
      </w:r>
    </w:p>
    <w:p w:rsidR="00F07AAA" w:rsidRDefault="00F07AAA" w:rsidP="00F07AAA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przekazuje wniosek niezwłocznie, jednak nie później niż w terminie 7 dni właściwemu organowi, zawiadamiając równocześnie wnioskodawcę;</w:t>
      </w:r>
    </w:p>
    <w:p w:rsidR="00F07AAA" w:rsidRDefault="00F07AAA" w:rsidP="00F07AAA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przesyła petycję niezwłocznie, nie później jednak niż w terminie 30 dni od dnia jej złożenia, do podmiotu właściwego do rozpatrzenia petycji, zawiadamiając o tym równocześnie podmiot wnoszący petycję.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W przypadku, o którym mowa w ust. 5 o przekazaniu skargi, wniosku lub przesłaniu petycji Przewodniczący informuje Radę na najbliższej sesji.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6.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Komisja Skarg, Wniosków i </w:t>
      </w:r>
      <w:proofErr w:type="gramStart"/>
      <w:r>
        <w:rPr>
          <w:color w:val="000000"/>
          <w:sz w:val="24"/>
          <w:u w:color="000000"/>
        </w:rPr>
        <w:t>Petycji  rozpatruje</w:t>
      </w:r>
      <w:proofErr w:type="gramEnd"/>
      <w:r>
        <w:rPr>
          <w:color w:val="000000"/>
          <w:sz w:val="24"/>
          <w:u w:color="000000"/>
        </w:rPr>
        <w:t xml:space="preserve"> i rozstrzyga sprawy na posiedzeniach w obecności co najmniej połowy składu Komisji zwykłą większością głosów. W przypadku równej liczby głosów decyduje głos Przewodniczącego Komisji.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Z posiedzenia Komisji sporządza się protokół, który podlega przyjęciu na następnym posiedzeniu Komisji.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Przewodniczący Komisji Skarg, Wniosków i Petycji może zapraszać na posiedzenia tej Komisji kierowników powiatowych jednostek organizacyjnych oraz inne osoby.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Przewodniczący Komisji Skarg, Wniosków i Petycji może występować do osób i jednostek o udzielenie dodatkowych wyjaśnień i informacji lub przekazanie dowodów, jeżeli Komisja uzna zgromadzone materiały za niewystarczające w przedmiocie skargi, wniosku lub petycji.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Przewodniczący Komisji Skarg, Wniosków i Petycji przedkłada ustalenia Komisji                  w przedmiocie skargi, wniosku lub petycji Przewodniczącemu Rady nie później niż na 10 dni przed terminem sesji Rady, uwzględniając terminy przewidziane na ich rozpatrzenie, o których mowa w § 7 ust. 2 i 3.</w:t>
      </w:r>
    </w:p>
    <w:p w:rsidR="00F07AAA" w:rsidRDefault="00F07AAA" w:rsidP="00F07AAA">
      <w:pPr>
        <w:keepNext/>
        <w:spacing w:before="280"/>
        <w:jc w:val="center"/>
      </w:pPr>
      <w:r>
        <w:rPr>
          <w:b/>
          <w:sz w:val="24"/>
        </w:rPr>
        <w:t>§ 7. 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Rada rozpatruje skargi, wnioski i petycje w drodze uchwały na podstawie ustaleń Komisji, o których mowa w § 6 ust. 5 na najbliższej sesji licząc od dnia przedłożenia tych ustaleń z zastrzeżeniem postanowień ust. 2 i 3.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Rada rozpatruje skargi i wnioski bez zbędnej zwłoki, nie później niż w ciągu miesiąca od dnia jej wpływu do Przewodniczącego Rady. W przypadku niemożliwości załatwienia skargi lub wniosku w podanym terminie – strona zostanie powiadomiona przez Przewodniczącego Rady z podaniem przyczyny zwłoki i ze wskazaniem nowego terminu załatwienia sprawy.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Rada rozpatruje petycje bez zbędnej zwłoki, jednak nie później niż w terminie 3 miesięcy od dnia jej wpływu do Przewodniczącego Rady. W przypadku wystąpienia okoliczności niezależnych od Rady uniemożliwiających rozpatrzenie petycji w terminie 3 miesięcy, termin ten ulega przedłużeniu zgodnie z art. 10 ust. 3 ustawy z dnia 11 lipca 2014 r. o petycjach.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4. </w:t>
      </w:r>
      <w:r>
        <w:rPr>
          <w:color w:val="000000"/>
          <w:sz w:val="24"/>
          <w:u w:color="000000"/>
        </w:rPr>
        <w:t>Przewodniczący Rady zawiadamia skarżącego, wnioskodawcę lub podmiot wnoszący petycję o sposobie załatwienia odpowiednio skargi, wniosku lub petycji, przesyłając uchwałę Rady w tym przedmiocie.</w:t>
      </w:r>
    </w:p>
    <w:p w:rsidR="00F07AAA" w:rsidRDefault="00F07AAA" w:rsidP="00F07AAA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Zawiadomienie o sposobie załatwienia skargi lub wniosku powinno spełniać wymagania, o których mowa w art. 238 § 1 ustawy z dnia 14 czerwca 1960 r. Kodeks postępowania administracyjnego.</w:t>
      </w:r>
    </w:p>
    <w:p w:rsidR="00F07AAA" w:rsidRDefault="00F07AAA" w:rsidP="00F07AAA">
      <w:pPr>
        <w:keepNext/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Sposób zawiadomienia o sposobie załatwienia petycji określa art. 13 ust. 1 ustawy z dnia 11 lipca 2014 r. o petycjach.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07AAA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AAA" w:rsidRDefault="00F07AAA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AAA" w:rsidRDefault="00F07AAA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/>
    <w:sectPr w:rsidR="002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AA"/>
    <w:rsid w:val="000A3297"/>
    <w:rsid w:val="001C3CFE"/>
    <w:rsid w:val="00261224"/>
    <w:rsid w:val="00297C40"/>
    <w:rsid w:val="00324444"/>
    <w:rsid w:val="003C5205"/>
    <w:rsid w:val="004F6D0C"/>
    <w:rsid w:val="007155D7"/>
    <w:rsid w:val="007D038B"/>
    <w:rsid w:val="0096618E"/>
    <w:rsid w:val="00A6115D"/>
    <w:rsid w:val="00B25135"/>
    <w:rsid w:val="00EE6E50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51CF-C6D0-4996-AEFC-585F487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A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2023-05-08T06:51:00Z</dcterms:created>
  <dcterms:modified xsi:type="dcterms:W3CDTF">2023-05-08T06:51:00Z</dcterms:modified>
</cp:coreProperties>
</file>